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Tiple</w:t>
      </w:r>
    </w:p>
    <w:p>
      <w:pPr>
        <w:pStyle w:val="Subtitle"/>
      </w:pPr>
      <w:r>
        <w:t xml:space="preserve">v1.0</w:t>
      </w:r>
    </w:p>
    <w:p>
      <w:pPr>
        <w:pStyle w:val="Compact"/>
        <w:numPr>
          <w:numId w:val="1001"/>
          <w:ilvl w:val="0"/>
        </w:numPr>
      </w:pPr>
      <w:r>
        <w:t xml:space="preserve">Initial release.</w:t>
      </w:r>
    </w:p>
    <w:p>
      <w:pPr>
        <w:pStyle w:val="Compact"/>
        <w:numPr>
          <w:numId w:val="1001"/>
          <w:ilvl w:val="0"/>
        </w:numPr>
      </w:pPr>
      <w:r>
        <w:t xml:space="preserve">Supports basic functionality to inspect records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c50063c3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405e3f47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  <w:num w:numId="1001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Tiple</dc:title>
  <dc:creator/>
  <cp:keywords/>
  <dcterms:created xsi:type="dcterms:W3CDTF">2018-11-18T20:49:25Z</dcterms:created>
  <dcterms:modified xsi:type="dcterms:W3CDTF">2018-11-18T20:49:25Z</dcterms:modified>
</cp:coreProperties>
</file>